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63" w:rsidRPr="00C72E63" w:rsidRDefault="00C72E63" w:rsidP="00C72E63">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C72E63">
        <w:rPr>
          <w:rFonts w:ascii="Times New Roman" w:eastAsia="Times New Roman" w:hAnsi="Times New Roman" w:cs="Times New Roman"/>
          <w:b/>
          <w:bCs/>
          <w:kern w:val="36"/>
          <w:sz w:val="32"/>
          <w:szCs w:val="32"/>
          <w:lang w:eastAsia="ru-RU"/>
        </w:rPr>
        <w:t>«Второй Ганнибал русский». Константин Иванович Острожский: жизнь, победы, достижения</w:t>
      </w:r>
    </w:p>
    <w:p w:rsidR="00C72E63" w:rsidRPr="00C72E63" w:rsidRDefault="00C72E63" w:rsidP="00C72E63">
      <w:pPr>
        <w:spacing w:after="0" w:line="240" w:lineRule="auto"/>
        <w:rPr>
          <w:rFonts w:ascii="Times New Roman" w:eastAsia="Times New Roman" w:hAnsi="Times New Roman" w:cs="Times New Roman"/>
          <w:sz w:val="24"/>
          <w:szCs w:val="24"/>
          <w:lang w:eastAsia="ru-RU"/>
        </w:rPr>
      </w:pPr>
      <w:r w:rsidRPr="00C72E63">
        <w:rPr>
          <w:rFonts w:ascii="Times New Roman" w:eastAsia="Times New Roman" w:hAnsi="Times New Roman" w:cs="Times New Roman"/>
          <w:i/>
          <w:iCs/>
          <w:sz w:val="24"/>
          <w:szCs w:val="24"/>
          <w:lang w:eastAsia="ru-RU"/>
        </w:rPr>
        <w:t>Александр БУЛЫГА, директор Ровенского областного краеведческого музея. — "День", №58, 2 апреля 2010 года</w:t>
      </w:r>
    </w:p>
    <w:p w:rsidR="00C72E63" w:rsidRPr="00C72E63" w:rsidRDefault="00C72E63" w:rsidP="00C72E63">
      <w:pPr>
        <w:spacing w:before="100" w:beforeAutospacing="1" w:after="100" w:afterAutospacing="1" w:line="240" w:lineRule="auto"/>
        <w:rPr>
          <w:rFonts w:ascii="Times New Roman" w:eastAsia="Times New Roman" w:hAnsi="Times New Roman" w:cs="Times New Roman"/>
          <w:sz w:val="24"/>
          <w:szCs w:val="24"/>
          <w:lang w:eastAsia="ru-RU"/>
        </w:rPr>
      </w:pPr>
      <w:r w:rsidRPr="00C72E63">
        <w:rPr>
          <w:rFonts w:ascii="Times New Roman" w:eastAsia="Times New Roman" w:hAnsi="Times New Roman" w:cs="Times New Roman"/>
          <w:i/>
          <w:iCs/>
          <w:sz w:val="24"/>
          <w:szCs w:val="24"/>
          <w:lang w:eastAsia="ru-RU"/>
        </w:rPr>
        <w:t xml:space="preserve">«Неприязнь до </w:t>
      </w:r>
      <w:proofErr w:type="spellStart"/>
      <w:r w:rsidRPr="00C72E63">
        <w:rPr>
          <w:rFonts w:ascii="Times New Roman" w:eastAsia="Times New Roman" w:hAnsi="Times New Roman" w:cs="Times New Roman"/>
          <w:i/>
          <w:iCs/>
          <w:sz w:val="24"/>
          <w:szCs w:val="24"/>
          <w:lang w:eastAsia="ru-RU"/>
        </w:rPr>
        <w:t>православної</w:t>
      </w:r>
      <w:proofErr w:type="spellEnd"/>
      <w:r w:rsidRPr="00C72E63">
        <w:rPr>
          <w:rFonts w:ascii="Times New Roman" w:eastAsia="Times New Roman" w:hAnsi="Times New Roman" w:cs="Times New Roman"/>
          <w:i/>
          <w:iCs/>
          <w:sz w:val="24"/>
          <w:szCs w:val="24"/>
          <w:lang w:eastAsia="ru-RU"/>
        </w:rPr>
        <w:t xml:space="preserve"> </w:t>
      </w:r>
      <w:proofErr w:type="spellStart"/>
      <w:r w:rsidRPr="00C72E63">
        <w:rPr>
          <w:rFonts w:ascii="Times New Roman" w:eastAsia="Times New Roman" w:hAnsi="Times New Roman" w:cs="Times New Roman"/>
          <w:i/>
          <w:iCs/>
          <w:sz w:val="24"/>
          <w:szCs w:val="24"/>
          <w:lang w:eastAsia="ru-RU"/>
        </w:rPr>
        <w:t>Москви</w:t>
      </w:r>
      <w:proofErr w:type="spellEnd"/>
      <w:r w:rsidRPr="00C72E63">
        <w:rPr>
          <w:rFonts w:ascii="Times New Roman" w:eastAsia="Times New Roman" w:hAnsi="Times New Roman" w:cs="Times New Roman"/>
          <w:i/>
          <w:iCs/>
          <w:sz w:val="24"/>
          <w:szCs w:val="24"/>
          <w:lang w:eastAsia="ru-RU"/>
        </w:rPr>
        <w:t xml:space="preserve"> й </w:t>
      </w:r>
      <w:proofErr w:type="spellStart"/>
      <w:r w:rsidRPr="00C72E63">
        <w:rPr>
          <w:rFonts w:ascii="Times New Roman" w:eastAsia="Times New Roman" w:hAnsi="Times New Roman" w:cs="Times New Roman"/>
          <w:i/>
          <w:iCs/>
          <w:sz w:val="24"/>
          <w:szCs w:val="24"/>
          <w:lang w:eastAsia="ru-RU"/>
        </w:rPr>
        <w:t>вірна</w:t>
      </w:r>
      <w:proofErr w:type="spellEnd"/>
      <w:r w:rsidRPr="00C72E63">
        <w:rPr>
          <w:rFonts w:ascii="Times New Roman" w:eastAsia="Times New Roman" w:hAnsi="Times New Roman" w:cs="Times New Roman"/>
          <w:i/>
          <w:iCs/>
          <w:sz w:val="24"/>
          <w:szCs w:val="24"/>
          <w:lang w:eastAsia="ru-RU"/>
        </w:rPr>
        <w:t xml:space="preserve"> служба </w:t>
      </w:r>
      <w:proofErr w:type="spellStart"/>
      <w:r w:rsidRPr="00C72E63">
        <w:rPr>
          <w:rFonts w:ascii="Times New Roman" w:eastAsia="Times New Roman" w:hAnsi="Times New Roman" w:cs="Times New Roman"/>
          <w:i/>
          <w:iCs/>
          <w:sz w:val="24"/>
          <w:szCs w:val="24"/>
          <w:lang w:eastAsia="ru-RU"/>
        </w:rPr>
        <w:t>королев</w:t>
      </w:r>
      <w:proofErr w:type="gramStart"/>
      <w:r w:rsidRPr="00C72E63">
        <w:rPr>
          <w:rFonts w:ascii="Times New Roman" w:eastAsia="Times New Roman" w:hAnsi="Times New Roman" w:cs="Times New Roman"/>
          <w:i/>
          <w:iCs/>
          <w:sz w:val="24"/>
          <w:szCs w:val="24"/>
          <w:lang w:eastAsia="ru-RU"/>
        </w:rPr>
        <w:t>і</w:t>
      </w:r>
      <w:proofErr w:type="spellEnd"/>
      <w:r w:rsidRPr="00C72E63">
        <w:rPr>
          <w:rFonts w:ascii="Times New Roman" w:eastAsia="Times New Roman" w:hAnsi="Times New Roman" w:cs="Times New Roman"/>
          <w:i/>
          <w:iCs/>
          <w:sz w:val="24"/>
          <w:szCs w:val="24"/>
          <w:lang w:eastAsia="ru-RU"/>
        </w:rPr>
        <w:t>-</w:t>
      </w:r>
      <w:proofErr w:type="gramEnd"/>
      <w:r w:rsidRPr="00C72E63">
        <w:rPr>
          <w:rFonts w:ascii="Times New Roman" w:eastAsia="Times New Roman" w:hAnsi="Times New Roman" w:cs="Times New Roman"/>
          <w:i/>
          <w:iCs/>
          <w:sz w:val="24"/>
          <w:szCs w:val="24"/>
          <w:lang w:eastAsia="ru-RU"/>
        </w:rPr>
        <w:t xml:space="preserve">католику не </w:t>
      </w:r>
      <w:proofErr w:type="spellStart"/>
      <w:r w:rsidRPr="00C72E63">
        <w:rPr>
          <w:rFonts w:ascii="Times New Roman" w:eastAsia="Times New Roman" w:hAnsi="Times New Roman" w:cs="Times New Roman"/>
          <w:i/>
          <w:iCs/>
          <w:sz w:val="24"/>
          <w:szCs w:val="24"/>
          <w:lang w:eastAsia="ru-RU"/>
        </w:rPr>
        <w:t>спиняли</w:t>
      </w:r>
      <w:proofErr w:type="spellEnd"/>
      <w:r w:rsidRPr="00C72E63">
        <w:rPr>
          <w:rFonts w:ascii="Times New Roman" w:eastAsia="Times New Roman" w:hAnsi="Times New Roman" w:cs="Times New Roman"/>
          <w:i/>
          <w:iCs/>
          <w:sz w:val="24"/>
          <w:szCs w:val="24"/>
          <w:lang w:eastAsia="ru-RU"/>
        </w:rPr>
        <w:t xml:space="preserve"> </w:t>
      </w:r>
      <w:proofErr w:type="spellStart"/>
      <w:r w:rsidRPr="00C72E63">
        <w:rPr>
          <w:rFonts w:ascii="Times New Roman" w:eastAsia="Times New Roman" w:hAnsi="Times New Roman" w:cs="Times New Roman"/>
          <w:i/>
          <w:iCs/>
          <w:sz w:val="24"/>
          <w:szCs w:val="24"/>
          <w:lang w:eastAsia="ru-RU"/>
        </w:rPr>
        <w:t>його</w:t>
      </w:r>
      <w:proofErr w:type="spellEnd"/>
      <w:r w:rsidRPr="00C72E63">
        <w:rPr>
          <w:rFonts w:ascii="Times New Roman" w:eastAsia="Times New Roman" w:hAnsi="Times New Roman" w:cs="Times New Roman"/>
          <w:i/>
          <w:iCs/>
          <w:sz w:val="24"/>
          <w:szCs w:val="24"/>
          <w:lang w:eastAsia="ru-RU"/>
        </w:rPr>
        <w:t xml:space="preserve"> </w:t>
      </w:r>
      <w:proofErr w:type="spellStart"/>
      <w:r w:rsidRPr="00C72E63">
        <w:rPr>
          <w:rFonts w:ascii="Times New Roman" w:eastAsia="Times New Roman" w:hAnsi="Times New Roman" w:cs="Times New Roman"/>
          <w:i/>
          <w:iCs/>
          <w:sz w:val="24"/>
          <w:szCs w:val="24"/>
          <w:lang w:eastAsia="ru-RU"/>
        </w:rPr>
        <w:t>славитись</w:t>
      </w:r>
      <w:proofErr w:type="spellEnd"/>
      <w:r w:rsidRPr="00C72E63">
        <w:rPr>
          <w:rFonts w:ascii="Times New Roman" w:eastAsia="Times New Roman" w:hAnsi="Times New Roman" w:cs="Times New Roman"/>
          <w:i/>
          <w:iCs/>
          <w:sz w:val="24"/>
          <w:szCs w:val="24"/>
          <w:lang w:eastAsia="ru-RU"/>
        </w:rPr>
        <w:t xml:space="preserve"> </w:t>
      </w:r>
      <w:proofErr w:type="spellStart"/>
      <w:r w:rsidRPr="00C72E63">
        <w:rPr>
          <w:rFonts w:ascii="Times New Roman" w:eastAsia="Times New Roman" w:hAnsi="Times New Roman" w:cs="Times New Roman"/>
          <w:i/>
          <w:iCs/>
          <w:sz w:val="24"/>
          <w:szCs w:val="24"/>
          <w:lang w:eastAsia="ru-RU"/>
        </w:rPr>
        <w:t>православним</w:t>
      </w:r>
      <w:proofErr w:type="spellEnd"/>
      <w:r w:rsidRPr="00C72E63">
        <w:rPr>
          <w:rFonts w:ascii="Times New Roman" w:eastAsia="Times New Roman" w:hAnsi="Times New Roman" w:cs="Times New Roman"/>
          <w:i/>
          <w:iCs/>
          <w:sz w:val="24"/>
          <w:szCs w:val="24"/>
          <w:lang w:eastAsia="ru-RU"/>
        </w:rPr>
        <w:t xml:space="preserve"> </w:t>
      </w:r>
      <w:proofErr w:type="spellStart"/>
      <w:r w:rsidRPr="00C72E63">
        <w:rPr>
          <w:rFonts w:ascii="Times New Roman" w:eastAsia="Times New Roman" w:hAnsi="Times New Roman" w:cs="Times New Roman"/>
          <w:i/>
          <w:iCs/>
          <w:sz w:val="24"/>
          <w:szCs w:val="24"/>
          <w:lang w:eastAsia="ru-RU"/>
        </w:rPr>
        <w:t>благочестям</w:t>
      </w:r>
      <w:proofErr w:type="spellEnd"/>
      <w:r w:rsidRPr="00C72E63">
        <w:rPr>
          <w:rFonts w:ascii="Times New Roman" w:eastAsia="Times New Roman" w:hAnsi="Times New Roman" w:cs="Times New Roman"/>
          <w:i/>
          <w:iCs/>
          <w:sz w:val="24"/>
          <w:szCs w:val="24"/>
          <w:lang w:eastAsia="ru-RU"/>
        </w:rPr>
        <w:t xml:space="preserve">». </w:t>
      </w:r>
      <w:r w:rsidRPr="00C72E63">
        <w:rPr>
          <w:rFonts w:ascii="Times New Roman" w:eastAsia="Times New Roman" w:hAnsi="Times New Roman" w:cs="Times New Roman"/>
          <w:b/>
          <w:bCs/>
          <w:i/>
          <w:iCs/>
          <w:sz w:val="24"/>
          <w:szCs w:val="24"/>
          <w:lang w:eastAsia="ru-RU"/>
        </w:rPr>
        <w:t>Николай Костомаров</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Объявление 2010 года Годом Константина Ивановича Острожского — продолжение замечательной идеи газеты «День» и Национального института истории Украины, которую начали воплощать в прошлом году. После юбилея гетмана Мазепы отмечается юбилей человека, который первым среди украинцев был удостоен гетманского звания. В нынешнем году этот проект будет реализовываться вместе с Национальным университетом «Острожская академия». Именно с Острогом едва ли не самым тесным образом связаны жизненные стези гетмана Константина, который внес значимый вклад в становление </w:t>
      </w:r>
      <w:proofErr w:type="spellStart"/>
      <w:r w:rsidRPr="00C72E63">
        <w:rPr>
          <w:rFonts w:ascii="Times New Roman" w:eastAsia="Times New Roman" w:hAnsi="Times New Roman" w:cs="Times New Roman"/>
          <w:sz w:val="24"/>
          <w:szCs w:val="24"/>
          <w:lang w:eastAsia="ru-RU"/>
        </w:rPr>
        <w:t>украинства</w:t>
      </w:r>
      <w:proofErr w:type="spellEnd"/>
      <w:r w:rsidRPr="00C72E63">
        <w:rPr>
          <w:rFonts w:ascii="Times New Roman" w:eastAsia="Times New Roman" w:hAnsi="Times New Roman" w:cs="Times New Roman"/>
          <w:sz w:val="24"/>
          <w:szCs w:val="24"/>
          <w:lang w:eastAsia="ru-RU"/>
        </w:rPr>
        <w:t>, сохранение и приумножение наших национальных достижений. Благодаря его деяниям укреплялся авторитет родной земли, был заложен фундамент для последующих свершений потомков.</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Достойным продолжателем родительских стремлений стал сын Константина Ивановича Василий, которого именно так назвали при рождении, возможно, в память о его прадеде. Но позже к его имени было добавлено отцовское имя Константин, которое стало княжеским родовым именем Острожских. Именно Василий-Константин известен, как основатель Острожской академии — первого высшего учебного заведения Восточной Европы.</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В связи с одинаковым именем сына и отца Острожских даже известные исследователи иногда путали деятельность Константина Ивановича и Константина Константиновича, приписывая дела отца сыну и наоборот. Чтобы различать этих двух деятелей, некоторые историки называют их Константином-старшим и Константином-младшим, или Константином I и Константином II.</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Внимание исследователей чаще привлекала фигура Константина-младшего. Сегодня же хотим вспомнить о его отце </w:t>
      </w:r>
      <w:proofErr w:type="gramStart"/>
      <w:r w:rsidRPr="00C72E63">
        <w:rPr>
          <w:rFonts w:ascii="Times New Roman" w:eastAsia="Times New Roman" w:hAnsi="Times New Roman" w:cs="Times New Roman"/>
          <w:sz w:val="24"/>
          <w:szCs w:val="24"/>
          <w:lang w:eastAsia="ru-RU"/>
        </w:rPr>
        <w:t>Константине-старшем</w:t>
      </w:r>
      <w:proofErr w:type="gramEnd"/>
      <w:r w:rsidRPr="00C72E63">
        <w:rPr>
          <w:rFonts w:ascii="Times New Roman" w:eastAsia="Times New Roman" w:hAnsi="Times New Roman" w:cs="Times New Roman"/>
          <w:sz w:val="24"/>
          <w:szCs w:val="24"/>
          <w:lang w:eastAsia="ru-RU"/>
        </w:rPr>
        <w:t>. Это до недавнего времени на его имя был наложен особенный запрет, потому что этот человек всю свою жизнь заботился о развитии православной церкви и был одним из главных врагов Москвы. Это во многом объединяет князя Острожского именно с гетманом Мазепой.</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Годом рождения Константина Ивановича считают 1460-й. Случилось это вероятнее всего в родовом поместье его родителей — Остроге. Впервые в документах князь вспоминается, когда ему уже минуло двадцать лет (1486 г.). В то время он служил при дворе Казимира IV. Появление молодого волынского княжича на великокняжеском дворе в Вильно стало началом деятельности будущего выдающегося государственного деятеля и военачальника. В течение 1492—1494 годов Острожский проявил себя с лучшей стороны в боевых действиях во время литовско-московской войны. В 1495 году во время очередного набега татар на Волынь князь был с теми вельможами, которые вышли навстречу врагу. Однако их силы оказались неравными, и украинские шляхтичи вынуждены были искать защиты в Ровенском замке. Следующие бои с ордой были более удачными.</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В 1496—1497 годах Острожский, уже как опытный воин, возглавлял оборону украинских границ от татарских набегов. За победы князь получил в свое пользование </w:t>
      </w:r>
      <w:proofErr w:type="spellStart"/>
      <w:r w:rsidRPr="00C72E63">
        <w:rPr>
          <w:rFonts w:ascii="Times New Roman" w:eastAsia="Times New Roman" w:hAnsi="Times New Roman" w:cs="Times New Roman"/>
          <w:sz w:val="24"/>
          <w:szCs w:val="24"/>
          <w:lang w:eastAsia="ru-RU"/>
        </w:rPr>
        <w:t>Брацлавское</w:t>
      </w:r>
      <w:proofErr w:type="spellEnd"/>
      <w:r w:rsidRPr="00C72E63">
        <w:rPr>
          <w:rFonts w:ascii="Times New Roman" w:eastAsia="Times New Roman" w:hAnsi="Times New Roman" w:cs="Times New Roman"/>
          <w:sz w:val="24"/>
          <w:szCs w:val="24"/>
          <w:lang w:eastAsia="ru-RU"/>
        </w:rPr>
        <w:t xml:space="preserve">, Винницкое и Звенигородское </w:t>
      </w:r>
      <w:proofErr w:type="spellStart"/>
      <w:r w:rsidRPr="00C72E63">
        <w:rPr>
          <w:rFonts w:ascii="Times New Roman" w:eastAsia="Times New Roman" w:hAnsi="Times New Roman" w:cs="Times New Roman"/>
          <w:sz w:val="24"/>
          <w:szCs w:val="24"/>
          <w:lang w:eastAsia="ru-RU"/>
        </w:rPr>
        <w:t>староства</w:t>
      </w:r>
      <w:proofErr w:type="spellEnd"/>
      <w:r w:rsidRPr="00C72E63">
        <w:rPr>
          <w:rFonts w:ascii="Times New Roman" w:eastAsia="Times New Roman" w:hAnsi="Times New Roman" w:cs="Times New Roman"/>
          <w:sz w:val="24"/>
          <w:szCs w:val="24"/>
          <w:lang w:eastAsia="ru-RU"/>
        </w:rPr>
        <w:t xml:space="preserve">. В ноябре 1497 года Константина Ивановича был назначен первым гетманом Великого княжества Литовского. Новая должность соответствовала современному посту министра обороны. От имени Великого князя он руководил всем войском. За время командования литовско-русскими вооруженными силами волынский князь одержал победы в 30-ти (по данным эпитафии, в 60-ти) битвах. Как гетман </w:t>
      </w:r>
      <w:r w:rsidRPr="00C72E63">
        <w:rPr>
          <w:rFonts w:ascii="Times New Roman" w:eastAsia="Times New Roman" w:hAnsi="Times New Roman" w:cs="Times New Roman"/>
          <w:sz w:val="24"/>
          <w:szCs w:val="24"/>
          <w:lang w:eastAsia="ru-RU"/>
        </w:rPr>
        <w:lastRenderedPageBreak/>
        <w:t>Острожский приложил особенно много сил и мастерства в борьбе с татарами. Для защиты от орды князь поставил дело обороны в государстве как одно из важнейших.</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За годы борьбы выработалась особенная стратегия войны: гетманские войска нападали на татарские в тот момент, когда те, отягощенные добычей, возвращались домой, и всегда выигрывали битву. Именно так Острожский в 1512 году вместе с польским гетманом </w:t>
      </w:r>
      <w:proofErr w:type="spellStart"/>
      <w:r w:rsidRPr="00C72E63">
        <w:rPr>
          <w:rFonts w:ascii="Times New Roman" w:eastAsia="Times New Roman" w:hAnsi="Times New Roman" w:cs="Times New Roman"/>
          <w:sz w:val="24"/>
          <w:szCs w:val="24"/>
          <w:lang w:eastAsia="ru-RU"/>
        </w:rPr>
        <w:t>Каменецким</w:t>
      </w:r>
      <w:proofErr w:type="spellEnd"/>
      <w:r w:rsidRPr="00C72E63">
        <w:rPr>
          <w:rFonts w:ascii="Times New Roman" w:eastAsia="Times New Roman" w:hAnsi="Times New Roman" w:cs="Times New Roman"/>
          <w:sz w:val="24"/>
          <w:szCs w:val="24"/>
          <w:lang w:eastAsia="ru-RU"/>
        </w:rPr>
        <w:t xml:space="preserve"> остановил татар под Вишневцом на Волыни. В бою погибло 5 000 татар, было освобождено 15 000 пленников и захвачено 10 000 лошадей. В 1518 году, уже на </w:t>
      </w:r>
      <w:proofErr w:type="spellStart"/>
      <w:r w:rsidRPr="00C72E63">
        <w:rPr>
          <w:rFonts w:ascii="Times New Roman" w:eastAsia="Times New Roman" w:hAnsi="Times New Roman" w:cs="Times New Roman"/>
          <w:sz w:val="24"/>
          <w:szCs w:val="24"/>
          <w:lang w:eastAsia="ru-RU"/>
        </w:rPr>
        <w:t>Киевщине</w:t>
      </w:r>
      <w:proofErr w:type="spellEnd"/>
      <w:r w:rsidRPr="00C72E63">
        <w:rPr>
          <w:rFonts w:ascii="Times New Roman" w:eastAsia="Times New Roman" w:hAnsi="Times New Roman" w:cs="Times New Roman"/>
          <w:sz w:val="24"/>
          <w:szCs w:val="24"/>
          <w:lang w:eastAsia="ru-RU"/>
        </w:rPr>
        <w:t xml:space="preserve">, гетман опять разгромил татарское войско. Но в следующем году Острожский принимал участие в неудачном бою под Сокалем: поляки не посчитались с его предостережением не выходить против более многочисленных сил врага, бой был начат в неудобном месте, и татары одержали победу. В 1520 году гетман Острожский организовал удачную оборону от татар между Олеском и </w:t>
      </w:r>
      <w:proofErr w:type="spellStart"/>
      <w:r w:rsidRPr="00C72E63">
        <w:rPr>
          <w:rFonts w:ascii="Times New Roman" w:eastAsia="Times New Roman" w:hAnsi="Times New Roman" w:cs="Times New Roman"/>
          <w:sz w:val="24"/>
          <w:szCs w:val="24"/>
          <w:lang w:eastAsia="ru-RU"/>
        </w:rPr>
        <w:t>Зализницами</w:t>
      </w:r>
      <w:proofErr w:type="spellEnd"/>
      <w:r w:rsidRPr="00C72E63">
        <w:rPr>
          <w:rFonts w:ascii="Times New Roman" w:eastAsia="Times New Roman" w:hAnsi="Times New Roman" w:cs="Times New Roman"/>
          <w:sz w:val="24"/>
          <w:szCs w:val="24"/>
          <w:lang w:eastAsia="ru-RU"/>
        </w:rPr>
        <w:t xml:space="preserve">. 1524 год отмечен погонею за ордой, возвращавшейся из </w:t>
      </w:r>
      <w:proofErr w:type="spellStart"/>
      <w:r w:rsidRPr="00C72E63">
        <w:rPr>
          <w:rFonts w:ascii="Times New Roman" w:eastAsia="Times New Roman" w:hAnsi="Times New Roman" w:cs="Times New Roman"/>
          <w:sz w:val="24"/>
          <w:szCs w:val="24"/>
          <w:lang w:eastAsia="ru-RU"/>
        </w:rPr>
        <w:t>Галичины</w:t>
      </w:r>
      <w:proofErr w:type="spellEnd"/>
      <w:r w:rsidRPr="00C72E63">
        <w:rPr>
          <w:rFonts w:ascii="Times New Roman" w:eastAsia="Times New Roman" w:hAnsi="Times New Roman" w:cs="Times New Roman"/>
          <w:sz w:val="24"/>
          <w:szCs w:val="24"/>
          <w:lang w:eastAsia="ru-RU"/>
        </w:rPr>
        <w:t xml:space="preserve">. Вот так почти ежегодно гетман выступал против татарских </w:t>
      </w:r>
      <w:proofErr w:type="gramStart"/>
      <w:r w:rsidRPr="00C72E63">
        <w:rPr>
          <w:rFonts w:ascii="Times New Roman" w:eastAsia="Times New Roman" w:hAnsi="Times New Roman" w:cs="Times New Roman"/>
          <w:sz w:val="24"/>
          <w:szCs w:val="24"/>
          <w:lang w:eastAsia="ru-RU"/>
        </w:rPr>
        <w:t>полчищ</w:t>
      </w:r>
      <w:proofErr w:type="gramEnd"/>
      <w:r w:rsidRPr="00C72E63">
        <w:rPr>
          <w:rFonts w:ascii="Times New Roman" w:eastAsia="Times New Roman" w:hAnsi="Times New Roman" w:cs="Times New Roman"/>
          <w:sz w:val="24"/>
          <w:szCs w:val="24"/>
          <w:lang w:eastAsia="ru-RU"/>
        </w:rPr>
        <w:t xml:space="preserve">, возглавлял оборону границ. Самый удачный бой с татарами Острожский провел под Ольшаницей на </w:t>
      </w:r>
      <w:proofErr w:type="spellStart"/>
      <w:r w:rsidRPr="00C72E63">
        <w:rPr>
          <w:rFonts w:ascii="Times New Roman" w:eastAsia="Times New Roman" w:hAnsi="Times New Roman" w:cs="Times New Roman"/>
          <w:sz w:val="24"/>
          <w:szCs w:val="24"/>
          <w:lang w:eastAsia="ru-RU"/>
        </w:rPr>
        <w:t>Киевщине</w:t>
      </w:r>
      <w:proofErr w:type="spellEnd"/>
      <w:r w:rsidRPr="00C72E63">
        <w:rPr>
          <w:rFonts w:ascii="Times New Roman" w:eastAsia="Times New Roman" w:hAnsi="Times New Roman" w:cs="Times New Roman"/>
          <w:sz w:val="24"/>
          <w:szCs w:val="24"/>
          <w:lang w:eastAsia="ru-RU"/>
        </w:rPr>
        <w:t xml:space="preserve">. В том же 1527 году татары опять попробовали напасть на Волынь, но были повержены. В плен было взято 25 тысяч татарских воинов. Часть из них Константин Иванович поселил в Остроге за пределами города. Это поселение получило название татарского, или </w:t>
      </w:r>
      <w:proofErr w:type="spellStart"/>
      <w:r w:rsidRPr="00C72E63">
        <w:rPr>
          <w:rFonts w:ascii="Times New Roman" w:eastAsia="Times New Roman" w:hAnsi="Times New Roman" w:cs="Times New Roman"/>
          <w:sz w:val="24"/>
          <w:szCs w:val="24"/>
          <w:lang w:eastAsia="ru-RU"/>
        </w:rPr>
        <w:t>Зарванского</w:t>
      </w:r>
      <w:proofErr w:type="spellEnd"/>
      <w:r w:rsidRPr="00C72E63">
        <w:rPr>
          <w:rFonts w:ascii="Times New Roman" w:eastAsia="Times New Roman" w:hAnsi="Times New Roman" w:cs="Times New Roman"/>
          <w:sz w:val="24"/>
          <w:szCs w:val="24"/>
          <w:lang w:eastAsia="ru-RU"/>
        </w:rPr>
        <w:t xml:space="preserve"> предместья (ныне улица Татарская). Татары работали на укреплении города, занимались ремеслами и торговлей, служили в княжеских хоругвях.</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Последняя большая победа волынского героя широко отмечалась. По приезду гетмана в Краков король </w:t>
      </w:r>
      <w:proofErr w:type="spellStart"/>
      <w:r w:rsidRPr="00C72E63">
        <w:rPr>
          <w:rFonts w:ascii="Times New Roman" w:eastAsia="Times New Roman" w:hAnsi="Times New Roman" w:cs="Times New Roman"/>
          <w:sz w:val="24"/>
          <w:szCs w:val="24"/>
          <w:lang w:eastAsia="ru-RU"/>
        </w:rPr>
        <w:t>Зигмунт</w:t>
      </w:r>
      <w:proofErr w:type="spellEnd"/>
      <w:r w:rsidRPr="00C72E63">
        <w:rPr>
          <w:rFonts w:ascii="Times New Roman" w:eastAsia="Times New Roman" w:hAnsi="Times New Roman" w:cs="Times New Roman"/>
          <w:sz w:val="24"/>
          <w:szCs w:val="24"/>
          <w:lang w:eastAsia="ru-RU"/>
        </w:rPr>
        <w:t xml:space="preserve"> принял его с большими почестями в присутствии всего двора. А когда он въезжал в замок, перед ним несли военные знаки, завоеванные у врага, и вели пленных татар.</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Кроме борьбы с татарами, время от времени Острожскому приходилось воевать с Московией. 14 июля 1500 года во время битвы около Дорогобужа на реке </w:t>
      </w:r>
      <w:proofErr w:type="spellStart"/>
      <w:r w:rsidRPr="00C72E63">
        <w:rPr>
          <w:rFonts w:ascii="Times New Roman" w:eastAsia="Times New Roman" w:hAnsi="Times New Roman" w:cs="Times New Roman"/>
          <w:sz w:val="24"/>
          <w:szCs w:val="24"/>
          <w:lang w:eastAsia="ru-RU"/>
        </w:rPr>
        <w:t>Ведрош</w:t>
      </w:r>
      <w:proofErr w:type="spellEnd"/>
      <w:r w:rsidRPr="00C72E63">
        <w:rPr>
          <w:rFonts w:ascii="Times New Roman" w:eastAsia="Times New Roman" w:hAnsi="Times New Roman" w:cs="Times New Roman"/>
          <w:sz w:val="24"/>
          <w:szCs w:val="24"/>
          <w:lang w:eastAsia="ru-RU"/>
        </w:rPr>
        <w:t>, что на Смоленщине, восьмитысячный отряд бояр Великого княжества Литовского был разгромлен двадцатитысячным московским войском. В этом бою был ранен и попал в плен гетман Острожский. Он был в заключении в течение семи лет. Находился в Вологде и Москве, где его настоятельно уговаривали принять московское подданство. Шесть лет князь не соглашался на это. 18 октября 1506 года узник будто согласился принести присягу на верность Великому князю Московскому, сделав формальную «поручную запись» о согласии служить Москве. Ему предоставили боярский чин и направили в действующую армию для борьбы с татарами. Позднее, выехав на западную границу под предлогом обзора позиций, Острожский убегает домой. По возвращении князя на родину в Московии его стали называть «врагом Божьим». Через 200 лет подобными эпитетами наградят в Москве еще одного гетмана, Ивана Мазепу, который тоже хотел избавиться от московской «доброты».</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На Волыни же Острожского встречали с большой радостью. Ему вернули прежнее </w:t>
      </w:r>
      <w:proofErr w:type="spellStart"/>
      <w:r w:rsidRPr="00C72E63">
        <w:rPr>
          <w:rFonts w:ascii="Times New Roman" w:eastAsia="Times New Roman" w:hAnsi="Times New Roman" w:cs="Times New Roman"/>
          <w:sz w:val="24"/>
          <w:szCs w:val="24"/>
          <w:lang w:eastAsia="ru-RU"/>
        </w:rPr>
        <w:t>староство</w:t>
      </w:r>
      <w:proofErr w:type="spellEnd"/>
      <w:r w:rsidRPr="00C72E63">
        <w:rPr>
          <w:rFonts w:ascii="Times New Roman" w:eastAsia="Times New Roman" w:hAnsi="Times New Roman" w:cs="Times New Roman"/>
          <w:sz w:val="24"/>
          <w:szCs w:val="24"/>
          <w:lang w:eastAsia="ru-RU"/>
        </w:rPr>
        <w:t xml:space="preserve">, а также подарили </w:t>
      </w:r>
      <w:proofErr w:type="spellStart"/>
      <w:r w:rsidRPr="00C72E63">
        <w:rPr>
          <w:rFonts w:ascii="Times New Roman" w:eastAsia="Times New Roman" w:hAnsi="Times New Roman" w:cs="Times New Roman"/>
          <w:sz w:val="24"/>
          <w:szCs w:val="24"/>
          <w:lang w:eastAsia="ru-RU"/>
        </w:rPr>
        <w:t>староство</w:t>
      </w:r>
      <w:proofErr w:type="spellEnd"/>
      <w:r w:rsidRPr="00C72E63">
        <w:rPr>
          <w:rFonts w:ascii="Times New Roman" w:eastAsia="Times New Roman" w:hAnsi="Times New Roman" w:cs="Times New Roman"/>
          <w:sz w:val="24"/>
          <w:szCs w:val="24"/>
          <w:lang w:eastAsia="ru-RU"/>
        </w:rPr>
        <w:t xml:space="preserve"> Луцкое с титулом </w:t>
      </w:r>
      <w:proofErr w:type="spellStart"/>
      <w:r w:rsidRPr="00C72E63">
        <w:rPr>
          <w:rFonts w:ascii="Times New Roman" w:eastAsia="Times New Roman" w:hAnsi="Times New Roman" w:cs="Times New Roman"/>
          <w:sz w:val="24"/>
          <w:szCs w:val="24"/>
          <w:lang w:eastAsia="ru-RU"/>
        </w:rPr>
        <w:t>маршалка</w:t>
      </w:r>
      <w:proofErr w:type="spellEnd"/>
      <w:r w:rsidRPr="00C72E63">
        <w:rPr>
          <w:rFonts w:ascii="Times New Roman" w:eastAsia="Times New Roman" w:hAnsi="Times New Roman" w:cs="Times New Roman"/>
          <w:sz w:val="24"/>
          <w:szCs w:val="24"/>
          <w:lang w:eastAsia="ru-RU"/>
        </w:rPr>
        <w:t xml:space="preserve"> Волынской земли, что давало гражданскую (</w:t>
      </w:r>
      <w:proofErr w:type="spellStart"/>
      <w:r w:rsidRPr="00C72E63">
        <w:rPr>
          <w:rFonts w:ascii="Times New Roman" w:eastAsia="Times New Roman" w:hAnsi="Times New Roman" w:cs="Times New Roman"/>
          <w:sz w:val="24"/>
          <w:szCs w:val="24"/>
          <w:lang w:eastAsia="ru-RU"/>
        </w:rPr>
        <w:t>старостовскую</w:t>
      </w:r>
      <w:proofErr w:type="spellEnd"/>
      <w:r w:rsidRPr="00C72E63">
        <w:rPr>
          <w:rFonts w:ascii="Times New Roman" w:eastAsia="Times New Roman" w:hAnsi="Times New Roman" w:cs="Times New Roman"/>
          <w:sz w:val="24"/>
          <w:szCs w:val="24"/>
          <w:lang w:eastAsia="ru-RU"/>
        </w:rPr>
        <w:t>) и военную (</w:t>
      </w:r>
      <w:proofErr w:type="spellStart"/>
      <w:r w:rsidRPr="00C72E63">
        <w:rPr>
          <w:rFonts w:ascii="Times New Roman" w:eastAsia="Times New Roman" w:hAnsi="Times New Roman" w:cs="Times New Roman"/>
          <w:sz w:val="24"/>
          <w:szCs w:val="24"/>
          <w:lang w:eastAsia="ru-RU"/>
        </w:rPr>
        <w:t>маршалковскую</w:t>
      </w:r>
      <w:proofErr w:type="spellEnd"/>
      <w:r w:rsidRPr="00C72E63">
        <w:rPr>
          <w:rFonts w:ascii="Times New Roman" w:eastAsia="Times New Roman" w:hAnsi="Times New Roman" w:cs="Times New Roman"/>
          <w:sz w:val="24"/>
          <w:szCs w:val="24"/>
          <w:lang w:eastAsia="ru-RU"/>
        </w:rPr>
        <w:t xml:space="preserve">) власть над всей Волынской землей. 27 ноября 1507 года Константин Иванович во второй раз был провозглашен гетманом Великого княжества Литовского. Уже в следующем году он одержал победу над московской армией, заключив 8 октября 1508 года Вечный мир. Но через четыре года начинается новая война, московская армия захватывает Смоленск. Битва, которая развернулась вблизи белорусского местечка Орша в 1514 году, закончилась победой гетмана Острожского, войска которого наголову разбили 80-тысячную московскую армию. После этого гетман взял в осаду Смоленск, взять который ему не удалось. Как писали летописцы тех времен, Острожский «месту и </w:t>
      </w:r>
      <w:proofErr w:type="gramStart"/>
      <w:r w:rsidRPr="00C72E63">
        <w:rPr>
          <w:rFonts w:ascii="Times New Roman" w:eastAsia="Times New Roman" w:hAnsi="Times New Roman" w:cs="Times New Roman"/>
          <w:sz w:val="24"/>
          <w:szCs w:val="24"/>
          <w:lang w:eastAsia="ru-RU"/>
        </w:rPr>
        <w:t>властям</w:t>
      </w:r>
      <w:proofErr w:type="gramEnd"/>
      <w:r w:rsidRPr="00C72E63">
        <w:rPr>
          <w:rFonts w:ascii="Times New Roman" w:eastAsia="Times New Roman" w:hAnsi="Times New Roman" w:cs="Times New Roman"/>
          <w:sz w:val="24"/>
          <w:szCs w:val="24"/>
          <w:lang w:eastAsia="ru-RU"/>
        </w:rPr>
        <w:t xml:space="preserve"> Смоленским много лиха вчинивши и опять вернулся до </w:t>
      </w:r>
      <w:proofErr w:type="spellStart"/>
      <w:r w:rsidRPr="00C72E63">
        <w:rPr>
          <w:rFonts w:ascii="Times New Roman" w:eastAsia="Times New Roman" w:hAnsi="Times New Roman" w:cs="Times New Roman"/>
          <w:sz w:val="24"/>
          <w:szCs w:val="24"/>
          <w:lang w:eastAsia="ru-RU"/>
        </w:rPr>
        <w:t>своея</w:t>
      </w:r>
      <w:proofErr w:type="spellEnd"/>
      <w:r w:rsidRPr="00C72E63">
        <w:rPr>
          <w:rFonts w:ascii="Times New Roman" w:eastAsia="Times New Roman" w:hAnsi="Times New Roman" w:cs="Times New Roman"/>
          <w:sz w:val="24"/>
          <w:szCs w:val="24"/>
          <w:lang w:eastAsia="ru-RU"/>
        </w:rPr>
        <w:t xml:space="preserve"> земли у Литву».</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За победу под Оршей князя триумфально чествовали на родине. На долгие годы увековечила военную доблесть гетмана картина, написанная после победы литовско-русской армии под названием «Битва под Оршей». Ныне она хранится во </w:t>
      </w:r>
      <w:proofErr w:type="spellStart"/>
      <w:r w:rsidRPr="00C72E63">
        <w:rPr>
          <w:rFonts w:ascii="Times New Roman" w:eastAsia="Times New Roman" w:hAnsi="Times New Roman" w:cs="Times New Roman"/>
          <w:sz w:val="24"/>
          <w:szCs w:val="24"/>
          <w:lang w:eastAsia="ru-RU"/>
        </w:rPr>
        <w:t>Вроцлавском</w:t>
      </w:r>
      <w:proofErr w:type="spellEnd"/>
      <w:r w:rsidRPr="00C72E63">
        <w:rPr>
          <w:rFonts w:ascii="Times New Roman" w:eastAsia="Times New Roman" w:hAnsi="Times New Roman" w:cs="Times New Roman"/>
          <w:sz w:val="24"/>
          <w:szCs w:val="24"/>
          <w:lang w:eastAsia="ru-RU"/>
        </w:rPr>
        <w:t xml:space="preserve"> музее (Республика Польша).</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lastRenderedPageBreak/>
        <w:t xml:space="preserve">В связи с победами над московской армией в «Волынской короткой летописи» сравнивается гетман Острожский с Александром Македонским, </w:t>
      </w:r>
      <w:proofErr w:type="spellStart"/>
      <w:r w:rsidRPr="00C72E63">
        <w:rPr>
          <w:rFonts w:ascii="Times New Roman" w:eastAsia="Times New Roman" w:hAnsi="Times New Roman" w:cs="Times New Roman"/>
          <w:sz w:val="24"/>
          <w:szCs w:val="24"/>
          <w:lang w:eastAsia="ru-RU"/>
        </w:rPr>
        <w:t>Пором</w:t>
      </w:r>
      <w:proofErr w:type="spellEnd"/>
      <w:r w:rsidRPr="00C72E63">
        <w:rPr>
          <w:rFonts w:ascii="Times New Roman" w:eastAsia="Times New Roman" w:hAnsi="Times New Roman" w:cs="Times New Roman"/>
          <w:sz w:val="24"/>
          <w:szCs w:val="24"/>
          <w:lang w:eastAsia="ru-RU"/>
        </w:rPr>
        <w:t xml:space="preserve"> Индийским, библейским воителем </w:t>
      </w:r>
      <w:proofErr w:type="spellStart"/>
      <w:r w:rsidRPr="00C72E63">
        <w:rPr>
          <w:rFonts w:ascii="Times New Roman" w:eastAsia="Times New Roman" w:hAnsi="Times New Roman" w:cs="Times New Roman"/>
          <w:sz w:val="24"/>
          <w:szCs w:val="24"/>
          <w:lang w:eastAsia="ru-RU"/>
        </w:rPr>
        <w:t>Авном</w:t>
      </w:r>
      <w:proofErr w:type="spellEnd"/>
      <w:r w:rsidRPr="00C72E63">
        <w:rPr>
          <w:rFonts w:ascii="Times New Roman" w:eastAsia="Times New Roman" w:hAnsi="Times New Roman" w:cs="Times New Roman"/>
          <w:sz w:val="24"/>
          <w:szCs w:val="24"/>
          <w:lang w:eastAsia="ru-RU"/>
        </w:rPr>
        <w:t>, Тиграном Армянским, указывается на то, что князь за свои победы достоин «самого Божьего града Иерусалима». Киевский летописец просил: «...</w:t>
      </w:r>
      <w:proofErr w:type="spellStart"/>
      <w:r w:rsidRPr="00C72E63">
        <w:rPr>
          <w:rFonts w:ascii="Times New Roman" w:eastAsia="Times New Roman" w:hAnsi="Times New Roman" w:cs="Times New Roman"/>
          <w:sz w:val="24"/>
          <w:szCs w:val="24"/>
          <w:lang w:eastAsia="ru-RU"/>
        </w:rPr>
        <w:t>видатному</w:t>
      </w:r>
      <w:proofErr w:type="spellEnd"/>
      <w:r w:rsidRPr="00C72E63">
        <w:rPr>
          <w:rFonts w:ascii="Times New Roman" w:eastAsia="Times New Roman" w:hAnsi="Times New Roman" w:cs="Times New Roman"/>
          <w:sz w:val="24"/>
          <w:szCs w:val="24"/>
          <w:lang w:eastAsia="ru-RU"/>
        </w:rPr>
        <w:t xml:space="preserve"> князю Константину Ивановичу Острожскому дай, Боже, здоровье и </w:t>
      </w:r>
      <w:proofErr w:type="spellStart"/>
      <w:r w:rsidRPr="00C72E63">
        <w:rPr>
          <w:rFonts w:ascii="Times New Roman" w:eastAsia="Times New Roman" w:hAnsi="Times New Roman" w:cs="Times New Roman"/>
          <w:sz w:val="24"/>
          <w:szCs w:val="24"/>
          <w:lang w:eastAsia="ru-RU"/>
        </w:rPr>
        <w:t>щастие</w:t>
      </w:r>
      <w:proofErr w:type="spellEnd"/>
      <w:r w:rsidRPr="00C72E63">
        <w:rPr>
          <w:rFonts w:ascii="Times New Roman" w:eastAsia="Times New Roman" w:hAnsi="Times New Roman" w:cs="Times New Roman"/>
          <w:sz w:val="24"/>
          <w:szCs w:val="24"/>
          <w:lang w:eastAsia="ru-RU"/>
        </w:rPr>
        <w:t xml:space="preserve"> вперед </w:t>
      </w:r>
      <w:proofErr w:type="spellStart"/>
      <w:r w:rsidRPr="00C72E63">
        <w:rPr>
          <w:rFonts w:ascii="Times New Roman" w:eastAsia="Times New Roman" w:hAnsi="Times New Roman" w:cs="Times New Roman"/>
          <w:sz w:val="24"/>
          <w:szCs w:val="24"/>
          <w:lang w:eastAsia="ru-RU"/>
        </w:rPr>
        <w:t>лепшее</w:t>
      </w:r>
      <w:proofErr w:type="spellEnd"/>
      <w:r w:rsidRPr="00C72E63">
        <w:rPr>
          <w:rFonts w:ascii="Times New Roman" w:eastAsia="Times New Roman" w:hAnsi="Times New Roman" w:cs="Times New Roman"/>
          <w:sz w:val="24"/>
          <w:szCs w:val="24"/>
          <w:lang w:eastAsia="ru-RU"/>
        </w:rPr>
        <w:t xml:space="preserve">, как ныне победил силу великую московскую, абы так побивал сильную рать татарскую, </w:t>
      </w:r>
      <w:proofErr w:type="spellStart"/>
      <w:r w:rsidRPr="00C72E63">
        <w:rPr>
          <w:rFonts w:ascii="Times New Roman" w:eastAsia="Times New Roman" w:hAnsi="Times New Roman" w:cs="Times New Roman"/>
          <w:sz w:val="24"/>
          <w:szCs w:val="24"/>
          <w:lang w:eastAsia="ru-RU"/>
        </w:rPr>
        <w:t>проливаючи</w:t>
      </w:r>
      <w:proofErr w:type="spellEnd"/>
      <w:r w:rsidRPr="00C72E63">
        <w:rPr>
          <w:rFonts w:ascii="Times New Roman" w:eastAsia="Times New Roman" w:hAnsi="Times New Roman" w:cs="Times New Roman"/>
          <w:sz w:val="24"/>
          <w:szCs w:val="24"/>
          <w:lang w:eastAsia="ru-RU"/>
        </w:rPr>
        <w:t xml:space="preserve"> кров их </w:t>
      </w:r>
      <w:proofErr w:type="spellStart"/>
      <w:r w:rsidRPr="00C72E63">
        <w:rPr>
          <w:rFonts w:ascii="Times New Roman" w:eastAsia="Times New Roman" w:hAnsi="Times New Roman" w:cs="Times New Roman"/>
          <w:sz w:val="24"/>
          <w:szCs w:val="24"/>
          <w:lang w:eastAsia="ru-RU"/>
        </w:rPr>
        <w:t>бусурменскую</w:t>
      </w:r>
      <w:proofErr w:type="spellEnd"/>
      <w:r w:rsidRPr="00C72E63">
        <w:rPr>
          <w:rFonts w:ascii="Times New Roman" w:eastAsia="Times New Roman" w:hAnsi="Times New Roman" w:cs="Times New Roman"/>
          <w:sz w:val="24"/>
          <w:szCs w:val="24"/>
          <w:lang w:eastAsia="ru-RU"/>
        </w:rPr>
        <w:t>».</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Гетмана Острожского уважали его современники. Известный польский историк </w:t>
      </w:r>
      <w:proofErr w:type="spellStart"/>
      <w:r w:rsidRPr="00C72E63">
        <w:rPr>
          <w:rFonts w:ascii="Times New Roman" w:eastAsia="Times New Roman" w:hAnsi="Times New Roman" w:cs="Times New Roman"/>
          <w:sz w:val="24"/>
          <w:szCs w:val="24"/>
          <w:lang w:eastAsia="ru-RU"/>
        </w:rPr>
        <w:t>Мацей</w:t>
      </w:r>
      <w:proofErr w:type="spell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Стрийковский</w:t>
      </w:r>
      <w:proofErr w:type="spellEnd"/>
      <w:r w:rsidRPr="00C72E63">
        <w:rPr>
          <w:rFonts w:ascii="Times New Roman" w:eastAsia="Times New Roman" w:hAnsi="Times New Roman" w:cs="Times New Roman"/>
          <w:sz w:val="24"/>
          <w:szCs w:val="24"/>
          <w:lang w:eastAsia="ru-RU"/>
        </w:rPr>
        <w:t xml:space="preserve"> называл гетмана вторым Ганнибалом и </w:t>
      </w:r>
      <w:proofErr w:type="spellStart"/>
      <w:r w:rsidRPr="00C72E63">
        <w:rPr>
          <w:rFonts w:ascii="Times New Roman" w:eastAsia="Times New Roman" w:hAnsi="Times New Roman" w:cs="Times New Roman"/>
          <w:sz w:val="24"/>
          <w:szCs w:val="24"/>
          <w:lang w:eastAsia="ru-RU"/>
        </w:rPr>
        <w:t>Сципионом</w:t>
      </w:r>
      <w:proofErr w:type="spellEnd"/>
      <w:r w:rsidRPr="00C72E63">
        <w:rPr>
          <w:rFonts w:ascii="Times New Roman" w:eastAsia="Times New Roman" w:hAnsi="Times New Roman" w:cs="Times New Roman"/>
          <w:sz w:val="24"/>
          <w:szCs w:val="24"/>
          <w:lang w:eastAsia="ru-RU"/>
        </w:rPr>
        <w:t xml:space="preserve"> русским и литовским, «...мужем святой памяти и очень прославленной деятельности». Московский князь Андрей Курбский, который, убежав из Московии, нашел пристанище на Волыни, писал про «...</w:t>
      </w:r>
      <w:proofErr w:type="spellStart"/>
      <w:r w:rsidRPr="00C72E63">
        <w:rPr>
          <w:rFonts w:ascii="Times New Roman" w:eastAsia="Times New Roman" w:hAnsi="Times New Roman" w:cs="Times New Roman"/>
          <w:sz w:val="24"/>
          <w:szCs w:val="24"/>
          <w:lang w:eastAsia="ru-RU"/>
        </w:rPr>
        <w:t>гетьмана</w:t>
      </w:r>
      <w:proofErr w:type="spellEnd"/>
      <w:r w:rsidRPr="00C72E63">
        <w:rPr>
          <w:rFonts w:ascii="Times New Roman" w:eastAsia="Times New Roman" w:hAnsi="Times New Roman" w:cs="Times New Roman"/>
          <w:sz w:val="24"/>
          <w:szCs w:val="24"/>
          <w:lang w:eastAsia="ru-RU"/>
        </w:rPr>
        <w:t xml:space="preserve"> храброго и славного Константина в правоверных догмах </w:t>
      </w:r>
      <w:proofErr w:type="spellStart"/>
      <w:r w:rsidRPr="00C72E63">
        <w:rPr>
          <w:rFonts w:ascii="Times New Roman" w:eastAsia="Times New Roman" w:hAnsi="Times New Roman" w:cs="Times New Roman"/>
          <w:sz w:val="24"/>
          <w:szCs w:val="24"/>
          <w:lang w:eastAsia="ru-RU"/>
        </w:rPr>
        <w:t>светлаго</w:t>
      </w:r>
      <w:proofErr w:type="spellEnd"/>
      <w:r w:rsidRPr="00C72E63">
        <w:rPr>
          <w:rFonts w:ascii="Times New Roman" w:eastAsia="Times New Roman" w:hAnsi="Times New Roman" w:cs="Times New Roman"/>
          <w:sz w:val="24"/>
          <w:szCs w:val="24"/>
          <w:lang w:eastAsia="ru-RU"/>
        </w:rPr>
        <w:t xml:space="preserve"> и во всяком благочестии сияющего, яко </w:t>
      </w:r>
      <w:proofErr w:type="spellStart"/>
      <w:proofErr w:type="gramStart"/>
      <w:r w:rsidRPr="00C72E63">
        <w:rPr>
          <w:rFonts w:ascii="Times New Roman" w:eastAsia="Times New Roman" w:hAnsi="Times New Roman" w:cs="Times New Roman"/>
          <w:sz w:val="24"/>
          <w:szCs w:val="24"/>
          <w:lang w:eastAsia="ru-RU"/>
        </w:rPr>
        <w:t>славші</w:t>
      </w:r>
      <w:proofErr w:type="spellEnd"/>
      <w:r w:rsidRPr="00C72E63">
        <w:rPr>
          <w:rFonts w:ascii="Times New Roman" w:eastAsia="Times New Roman" w:hAnsi="Times New Roman" w:cs="Times New Roman"/>
          <w:sz w:val="24"/>
          <w:szCs w:val="24"/>
          <w:lang w:eastAsia="ru-RU"/>
        </w:rPr>
        <w:t xml:space="preserve"> и</w:t>
      </w:r>
      <w:proofErr w:type="gram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похвальнії</w:t>
      </w:r>
      <w:proofErr w:type="spellEnd"/>
      <w:r w:rsidRPr="00C72E63">
        <w:rPr>
          <w:rFonts w:ascii="Times New Roman" w:eastAsia="Times New Roman" w:hAnsi="Times New Roman" w:cs="Times New Roman"/>
          <w:sz w:val="24"/>
          <w:szCs w:val="24"/>
          <w:lang w:eastAsia="ru-RU"/>
        </w:rPr>
        <w:t xml:space="preserve"> в делах ратных </w:t>
      </w:r>
      <w:proofErr w:type="spellStart"/>
      <w:r w:rsidRPr="00C72E63">
        <w:rPr>
          <w:rFonts w:ascii="Times New Roman" w:eastAsia="Times New Roman" w:hAnsi="Times New Roman" w:cs="Times New Roman"/>
          <w:sz w:val="24"/>
          <w:szCs w:val="24"/>
          <w:lang w:eastAsia="ru-RU"/>
        </w:rPr>
        <w:t>явишась</w:t>
      </w:r>
      <w:proofErr w:type="spellEnd"/>
      <w:r w:rsidRPr="00C72E63">
        <w:rPr>
          <w:rFonts w:ascii="Times New Roman" w:eastAsia="Times New Roman" w:hAnsi="Times New Roman" w:cs="Times New Roman"/>
          <w:sz w:val="24"/>
          <w:szCs w:val="24"/>
          <w:lang w:eastAsia="ru-RU"/>
        </w:rPr>
        <w:t xml:space="preserve">, отечество свое </w:t>
      </w:r>
      <w:proofErr w:type="spellStart"/>
      <w:r w:rsidRPr="00C72E63">
        <w:rPr>
          <w:rFonts w:ascii="Times New Roman" w:eastAsia="Times New Roman" w:hAnsi="Times New Roman" w:cs="Times New Roman"/>
          <w:sz w:val="24"/>
          <w:szCs w:val="24"/>
          <w:lang w:eastAsia="ru-RU"/>
        </w:rPr>
        <w:t>обороняюще</w:t>
      </w:r>
      <w:proofErr w:type="spellEnd"/>
      <w:r w:rsidRPr="00C72E63">
        <w:rPr>
          <w:rFonts w:ascii="Times New Roman" w:eastAsia="Times New Roman" w:hAnsi="Times New Roman" w:cs="Times New Roman"/>
          <w:sz w:val="24"/>
          <w:szCs w:val="24"/>
          <w:lang w:eastAsia="ru-RU"/>
        </w:rPr>
        <w:t xml:space="preserve">...» А вот мнение человека из западного мира — папского легата </w:t>
      </w:r>
      <w:proofErr w:type="spellStart"/>
      <w:r w:rsidRPr="00C72E63">
        <w:rPr>
          <w:rFonts w:ascii="Times New Roman" w:eastAsia="Times New Roman" w:hAnsi="Times New Roman" w:cs="Times New Roman"/>
          <w:sz w:val="24"/>
          <w:szCs w:val="24"/>
          <w:lang w:eastAsia="ru-RU"/>
        </w:rPr>
        <w:t>Пизони</w:t>
      </w:r>
      <w:proofErr w:type="spellEnd"/>
      <w:r w:rsidRPr="00C72E63">
        <w:rPr>
          <w:rFonts w:ascii="Times New Roman" w:eastAsia="Times New Roman" w:hAnsi="Times New Roman" w:cs="Times New Roman"/>
          <w:sz w:val="24"/>
          <w:szCs w:val="24"/>
          <w:lang w:eastAsia="ru-RU"/>
        </w:rPr>
        <w:t>: «Князь Константин может быть назван лучшим военачальником нашего времени, он 33 раза был победителем на поле битвы... в бою не уступает по храбрости Ромулу».</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Во всех битвах под предводительством гетмана, принимала участие и Волынь. Как свидетельствовал смотр войска Великого княжества Литовского, устроенный в 1529 году, Волынь была на пятом месте по количеству оборонной силы в государстве. Ее опережали Венское, </w:t>
      </w:r>
      <w:proofErr w:type="spellStart"/>
      <w:r w:rsidRPr="00C72E63">
        <w:rPr>
          <w:rFonts w:ascii="Times New Roman" w:eastAsia="Times New Roman" w:hAnsi="Times New Roman" w:cs="Times New Roman"/>
          <w:sz w:val="24"/>
          <w:szCs w:val="24"/>
          <w:lang w:eastAsia="ru-RU"/>
        </w:rPr>
        <w:t>Троцкое</w:t>
      </w:r>
      <w:proofErr w:type="spellEnd"/>
      <w:r w:rsidRPr="00C72E63">
        <w:rPr>
          <w:rFonts w:ascii="Times New Roman" w:eastAsia="Times New Roman" w:hAnsi="Times New Roman" w:cs="Times New Roman"/>
          <w:sz w:val="24"/>
          <w:szCs w:val="24"/>
          <w:lang w:eastAsia="ru-RU"/>
        </w:rPr>
        <w:t xml:space="preserve">, Жмудское и </w:t>
      </w:r>
      <w:proofErr w:type="spellStart"/>
      <w:r w:rsidRPr="00C72E63">
        <w:rPr>
          <w:rFonts w:ascii="Times New Roman" w:eastAsia="Times New Roman" w:hAnsi="Times New Roman" w:cs="Times New Roman"/>
          <w:sz w:val="24"/>
          <w:szCs w:val="24"/>
          <w:lang w:eastAsia="ru-RU"/>
        </w:rPr>
        <w:t>Подляшское</w:t>
      </w:r>
      <w:proofErr w:type="spellEnd"/>
      <w:r w:rsidRPr="00C72E63">
        <w:rPr>
          <w:rFonts w:ascii="Times New Roman" w:eastAsia="Times New Roman" w:hAnsi="Times New Roman" w:cs="Times New Roman"/>
          <w:sz w:val="24"/>
          <w:szCs w:val="24"/>
          <w:lang w:eastAsia="ru-RU"/>
        </w:rPr>
        <w:t xml:space="preserve"> воеводства. Большую часть волынского войска обеспечивал сам гетман. В целом из 294 боярских семей Волыни давалось 789 коней и 6112 мужчин для службы. Сам Острожский поставлял 426 коней и 3408 человек для службы. К борьбе с татарами гетман привлекал в свое войско новую силу, утверждавшуюся в тогдашнем обществе, — запорожское казачество. Константин Иванович считал казаков хотя и плохо вооруженными, но в борьбе с мусульманами более опытными, чем поляки.</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Характеризуя особенную роль князя Острожского, Пантелеймон Кулиш писал: «Национальная стойкость его значила много для нашей Руси, уже разуверившейся в своей национальности. О нем осталась лучшая память среди польских и украинских рыцарей. Был он самым храбрым среди своих соратников и самым справедливым при разделе военной добычи. С пленными вел себя по-христиански. Позволял приходить к себе наименьшему просителю. Награждал за заслуги своих соратников так щедро, как никто».</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Действительно, авторитет князя был огромным. Заслужил он его не только благодаря победам на поле брани, но и своими делами на благо православного люда. </w:t>
      </w:r>
      <w:proofErr w:type="gramStart"/>
      <w:r w:rsidRPr="00C72E63">
        <w:rPr>
          <w:rFonts w:ascii="Times New Roman" w:eastAsia="Times New Roman" w:hAnsi="Times New Roman" w:cs="Times New Roman"/>
          <w:sz w:val="24"/>
          <w:szCs w:val="24"/>
          <w:lang w:eastAsia="ru-RU"/>
        </w:rPr>
        <w:t>В 1500 году Московия, объявляя войну Литве, в составе которой были украинские и белорусские земли, в качестве повода, который заставил ее это сделать, указала защиту православных русинов, которых Литва будто силой вынуждает принимать католичество.</w:t>
      </w:r>
      <w:proofErr w:type="gramEnd"/>
      <w:r w:rsidRPr="00C72E63">
        <w:rPr>
          <w:rFonts w:ascii="Times New Roman" w:eastAsia="Times New Roman" w:hAnsi="Times New Roman" w:cs="Times New Roman"/>
          <w:sz w:val="24"/>
          <w:szCs w:val="24"/>
          <w:lang w:eastAsia="ru-RU"/>
        </w:rPr>
        <w:t xml:space="preserve"> (Подобно этому кое-кто и сегодня не прочь защитить «русскоязычное население в землях, временно отошедших от России».) Не соглашался с этим самый ярый сторонник православия в Литве — князь Острожский, выступивший против Москвы в защиту родной земли и позже отказавшийся от московской «помощи».</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На своем веку Константин Иванович построил много православных храмов в разных уголках государства. Два из них в самой столице Вильно. В родном Остроге основал Троицкий монастырь. Документы зафиксировали его богатые дары Воскресенской и Николаевской церквам </w:t>
      </w:r>
      <w:proofErr w:type="gramStart"/>
      <w:r w:rsidRPr="00C72E63">
        <w:rPr>
          <w:rFonts w:ascii="Times New Roman" w:eastAsia="Times New Roman" w:hAnsi="Times New Roman" w:cs="Times New Roman"/>
          <w:sz w:val="24"/>
          <w:szCs w:val="24"/>
          <w:lang w:eastAsia="ru-RU"/>
        </w:rPr>
        <w:t>в</w:t>
      </w:r>
      <w:proofErr w:type="gramEnd"/>
      <w:r w:rsidRPr="00C72E63">
        <w:rPr>
          <w:rFonts w:ascii="Times New Roman" w:eastAsia="Times New Roman" w:hAnsi="Times New Roman" w:cs="Times New Roman"/>
          <w:sz w:val="24"/>
          <w:szCs w:val="24"/>
          <w:lang w:eastAsia="ru-RU"/>
        </w:rPr>
        <w:t xml:space="preserve"> </w:t>
      </w:r>
      <w:proofErr w:type="gramStart"/>
      <w:r w:rsidRPr="00C72E63">
        <w:rPr>
          <w:rFonts w:ascii="Times New Roman" w:eastAsia="Times New Roman" w:hAnsi="Times New Roman" w:cs="Times New Roman"/>
          <w:sz w:val="24"/>
          <w:szCs w:val="24"/>
          <w:lang w:eastAsia="ru-RU"/>
        </w:rPr>
        <w:t>Дубном</w:t>
      </w:r>
      <w:proofErr w:type="gramEnd"/>
      <w:r w:rsidRPr="00C72E63">
        <w:rPr>
          <w:rFonts w:ascii="Times New Roman" w:eastAsia="Times New Roman" w:hAnsi="Times New Roman" w:cs="Times New Roman"/>
          <w:sz w:val="24"/>
          <w:szCs w:val="24"/>
          <w:lang w:eastAsia="ru-RU"/>
        </w:rPr>
        <w:t xml:space="preserve"> (7 февраля 1492 г.), Никольскому монастырю, построенному на месте победы над московским войском (1518 г.), </w:t>
      </w:r>
      <w:proofErr w:type="spellStart"/>
      <w:r w:rsidRPr="00C72E63">
        <w:rPr>
          <w:rFonts w:ascii="Times New Roman" w:eastAsia="Times New Roman" w:hAnsi="Times New Roman" w:cs="Times New Roman"/>
          <w:sz w:val="24"/>
          <w:szCs w:val="24"/>
          <w:lang w:eastAsia="ru-RU"/>
        </w:rPr>
        <w:t>Межигорскому</w:t>
      </w:r>
      <w:proofErr w:type="spellEnd"/>
      <w:r w:rsidRPr="00C72E63">
        <w:rPr>
          <w:rFonts w:ascii="Times New Roman" w:eastAsia="Times New Roman" w:hAnsi="Times New Roman" w:cs="Times New Roman"/>
          <w:sz w:val="24"/>
          <w:szCs w:val="24"/>
          <w:lang w:eastAsia="ru-RU"/>
        </w:rPr>
        <w:t xml:space="preserve"> монастырю (12 марта 1523 г.), </w:t>
      </w:r>
      <w:proofErr w:type="spellStart"/>
      <w:r w:rsidRPr="00C72E63">
        <w:rPr>
          <w:rFonts w:ascii="Times New Roman" w:eastAsia="Times New Roman" w:hAnsi="Times New Roman" w:cs="Times New Roman"/>
          <w:sz w:val="24"/>
          <w:szCs w:val="24"/>
          <w:lang w:eastAsia="ru-RU"/>
        </w:rPr>
        <w:t>Виленскому</w:t>
      </w:r>
      <w:proofErr w:type="spellEnd"/>
      <w:r w:rsidRPr="00C72E63">
        <w:rPr>
          <w:rFonts w:ascii="Times New Roman" w:eastAsia="Times New Roman" w:hAnsi="Times New Roman" w:cs="Times New Roman"/>
          <w:sz w:val="24"/>
          <w:szCs w:val="24"/>
          <w:lang w:eastAsia="ru-RU"/>
        </w:rPr>
        <w:t xml:space="preserve"> Успенскому собору (4 июля 1522 г.). Он дарил церквам предметы культового обихода (одеяния, кресты, ризы). </w:t>
      </w:r>
      <w:proofErr w:type="spellStart"/>
      <w:r w:rsidRPr="00C72E63">
        <w:rPr>
          <w:rFonts w:ascii="Times New Roman" w:eastAsia="Times New Roman" w:hAnsi="Times New Roman" w:cs="Times New Roman"/>
          <w:sz w:val="24"/>
          <w:szCs w:val="24"/>
          <w:lang w:eastAsia="ru-RU"/>
        </w:rPr>
        <w:t>Дерманскому</w:t>
      </w:r>
      <w:proofErr w:type="spellEnd"/>
      <w:r w:rsidRPr="00C72E63">
        <w:rPr>
          <w:rFonts w:ascii="Times New Roman" w:eastAsia="Times New Roman" w:hAnsi="Times New Roman" w:cs="Times New Roman"/>
          <w:sz w:val="24"/>
          <w:szCs w:val="24"/>
          <w:lang w:eastAsia="ru-RU"/>
        </w:rPr>
        <w:t xml:space="preserve"> монастырю была передана книга наставлений патриарха Константинопольского </w:t>
      </w:r>
      <w:proofErr w:type="spellStart"/>
      <w:r w:rsidRPr="00C72E63">
        <w:rPr>
          <w:rFonts w:ascii="Times New Roman" w:eastAsia="Times New Roman" w:hAnsi="Times New Roman" w:cs="Times New Roman"/>
          <w:sz w:val="24"/>
          <w:szCs w:val="24"/>
          <w:lang w:eastAsia="ru-RU"/>
        </w:rPr>
        <w:t>Калиста</w:t>
      </w:r>
      <w:proofErr w:type="spellEnd"/>
      <w:r w:rsidRPr="00C72E63">
        <w:rPr>
          <w:rFonts w:ascii="Times New Roman" w:eastAsia="Times New Roman" w:hAnsi="Times New Roman" w:cs="Times New Roman"/>
          <w:sz w:val="24"/>
          <w:szCs w:val="24"/>
          <w:lang w:eastAsia="ru-RU"/>
        </w:rPr>
        <w:t xml:space="preserve"> 1499 года и рукописное Евангелие 1507 года. Через 200 лет уже гетман Мазепа, подобно своему предшественнику, будет радеть о православных святынях Украины.</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Как второе лицо Литовского государства, Острожский пытался полнее всего использовать возможности помощи своим соплеменникам. Под руководством гетмана был созван и </w:t>
      </w:r>
      <w:r w:rsidRPr="00C72E63">
        <w:rPr>
          <w:rFonts w:ascii="Times New Roman" w:eastAsia="Times New Roman" w:hAnsi="Times New Roman" w:cs="Times New Roman"/>
          <w:sz w:val="24"/>
          <w:szCs w:val="24"/>
          <w:lang w:eastAsia="ru-RU"/>
        </w:rPr>
        <w:lastRenderedPageBreak/>
        <w:t xml:space="preserve">проходил православный собор в Вильно, который, в частности, поддержал борьбу за восстановление православной епископской власти во Львове. По его ходатайству, на сейме в Бересте были подтверждены права православной церкви, и указывалось на невмешательство светской власти в ее дела. Даже оппоненты Острожского удивлялись стойкости его убеждений. Упоминавшийся уже </w:t>
      </w:r>
      <w:proofErr w:type="spellStart"/>
      <w:r w:rsidRPr="00C72E63">
        <w:rPr>
          <w:rFonts w:ascii="Times New Roman" w:eastAsia="Times New Roman" w:hAnsi="Times New Roman" w:cs="Times New Roman"/>
          <w:sz w:val="24"/>
          <w:szCs w:val="24"/>
          <w:lang w:eastAsia="ru-RU"/>
        </w:rPr>
        <w:t>Пизони</w:t>
      </w:r>
      <w:proofErr w:type="spellEnd"/>
      <w:r w:rsidRPr="00C72E63">
        <w:rPr>
          <w:rFonts w:ascii="Times New Roman" w:eastAsia="Times New Roman" w:hAnsi="Times New Roman" w:cs="Times New Roman"/>
          <w:sz w:val="24"/>
          <w:szCs w:val="24"/>
          <w:lang w:eastAsia="ru-RU"/>
        </w:rPr>
        <w:t xml:space="preserve"> писал: «Князь Константин Острожский так благосклонен к греческой церкви и настолько придерживается ее догм, что ни на йоту от них не отступает. Если бы удалось его обратить в лоно святой матери-церкви, за ним потянулось бы бесконечное число люда — настолько велико влияние его на соотечественников».</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Конечно, как и всякий смертный человек, у князя были определенные недостатки, он совершал ошибки, находился в зависимости от обстоятельств и событий, происходивших в том обществе. Да, Острожского упрекали в содействии получению иерархических должностей в православной церкви. Хотя, что касается «греческой веры» времен Константина Ивановича, этот период называли ее «золотым веком». Дважды после смерти киевских митрополитов, до избрания нового митрополита, князя утверждал король опекуном киевской митрополии.</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Большие заслуги были у Острожского перед Киевом и Киево-Печерской лаврой. Он способствовал их развитию, заботясь о восстановлении многочисленных киевских храмов. Об этом свидетельствуют архивные документы. Так, в списках Киево-Печерского монастыря XVIII века современный киевский исследователь В. Ульяновский нашел сенсационные сведения о том, что Константин Иванович передал Лавре печатное оборудование, «подарил... буквы и все надлежащие средства для печатного дела из Острожской типографии в лето от Рождества Христова 1531-е. Печатание книг началось настоящее в 1533 году». К сожалению, архив Лавры сгорел, и не сохранилась дарственная грамота XVI века на типографию. Однако, задолго до опубликования исследователем Ульяновским лаврских документов XVIII века, ученые высказывали мнение о прямой причастности князя Острожского (старшего) к книгопечатанию. Объясняли это пересечением жизненных дорог князя и белорусского первопечатника Франциска Скорины. Большинство исследователей склоняются к мнению, что именно Острожский способствовал выходу книг Франциска Скорины в Вильно, оказывая материальную и финансовую помощь. Забота о печатном деле повлекла и появление печатного оборудования в Остроге, а оттуда, как свидетельствуют документы, оно было переправлено в Киев. Будущие поиски должны пролить свет на эту малоизвестную страницу в биографии К.И. Острожского и книгопечатания в Украине.</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Гетман Острожский занимал еще пост </w:t>
      </w:r>
      <w:proofErr w:type="spellStart"/>
      <w:r w:rsidRPr="00C72E63">
        <w:rPr>
          <w:rFonts w:ascii="Times New Roman" w:eastAsia="Times New Roman" w:hAnsi="Times New Roman" w:cs="Times New Roman"/>
          <w:sz w:val="24"/>
          <w:szCs w:val="24"/>
          <w:lang w:eastAsia="ru-RU"/>
        </w:rPr>
        <w:t>виленского</w:t>
      </w:r>
      <w:proofErr w:type="spellEnd"/>
      <w:r w:rsidRPr="00C72E63">
        <w:rPr>
          <w:rFonts w:ascii="Times New Roman" w:eastAsia="Times New Roman" w:hAnsi="Times New Roman" w:cs="Times New Roman"/>
          <w:sz w:val="24"/>
          <w:szCs w:val="24"/>
          <w:lang w:eastAsia="ru-RU"/>
        </w:rPr>
        <w:t xml:space="preserve"> кастеляна и </w:t>
      </w:r>
      <w:proofErr w:type="spellStart"/>
      <w:r w:rsidRPr="00C72E63">
        <w:rPr>
          <w:rFonts w:ascii="Times New Roman" w:eastAsia="Times New Roman" w:hAnsi="Times New Roman" w:cs="Times New Roman"/>
          <w:sz w:val="24"/>
          <w:szCs w:val="24"/>
          <w:lang w:eastAsia="ru-RU"/>
        </w:rPr>
        <w:t>тракийского</w:t>
      </w:r>
      <w:proofErr w:type="spellEnd"/>
      <w:r w:rsidRPr="00C72E63">
        <w:rPr>
          <w:rFonts w:ascii="Times New Roman" w:eastAsia="Times New Roman" w:hAnsi="Times New Roman" w:cs="Times New Roman"/>
          <w:sz w:val="24"/>
          <w:szCs w:val="24"/>
          <w:lang w:eastAsia="ru-RU"/>
        </w:rPr>
        <w:t xml:space="preserve"> воеводы. В соответствии с тогдашними общественными законами, которые дискриминировали православных, эти должности мог занимать лишь католик. Поэтому утверждение на них православного русина свидетельствовало о незаурядном авторитете волынского князя. Также, в соответствии с привилегией от 13 августа 1522 года, Острожский получил право ставить печати на документах и письмах даже к королю на красном воске. Это был одна из самых больших привилегий для высокопоставленных чиновников тех времен.</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Константин Иванович был дважды женат. Первый раз на княжне Татьяне Семеновне </w:t>
      </w:r>
      <w:proofErr w:type="spellStart"/>
      <w:r w:rsidRPr="00C72E63">
        <w:rPr>
          <w:rFonts w:ascii="Times New Roman" w:eastAsia="Times New Roman" w:hAnsi="Times New Roman" w:cs="Times New Roman"/>
          <w:sz w:val="24"/>
          <w:szCs w:val="24"/>
          <w:lang w:eastAsia="ru-RU"/>
        </w:rPr>
        <w:t>Гольшанской</w:t>
      </w:r>
      <w:proofErr w:type="spellEnd"/>
      <w:r w:rsidRPr="00C72E63">
        <w:rPr>
          <w:rFonts w:ascii="Times New Roman" w:eastAsia="Times New Roman" w:hAnsi="Times New Roman" w:cs="Times New Roman"/>
          <w:sz w:val="24"/>
          <w:szCs w:val="24"/>
          <w:lang w:eastAsia="ru-RU"/>
        </w:rPr>
        <w:t>. Во второй раз женился на дочери князя Семена Слуцкого — Александре. Оба брака принесли роду Острожских значительные имения. Не менее чем в два раза преумножилось землевладение династии и за счет пожалований-выслуг, которые получал гетман от Великого князя Литовского.</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Умер князь 10 августа 1530 года в Вильно, хотя называют нередко другие даты (1531, 1533 гг.). Тело его было перевезено в Киев и похоронено в Успенском соборе Киево-Печерской лавры, который был также местом захоронения выдающихся деятелей Украины, начиная с княжеской эпохи и вплоть до XVIII века.</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 xml:space="preserve">Среди всех надгробий храма памятник князю К.И. Острожскому выделялся особенно, привлекая внимание не только прихожан, но и ценителей искусства, которые сравнивали его с лучшими творениями эпохи Возрождения. Увековечил память о Константине Ивановиче Острожском в Успенском соборе его младший сын Василий-Константин, который стал </w:t>
      </w:r>
      <w:r w:rsidRPr="00C72E63">
        <w:rPr>
          <w:rFonts w:ascii="Times New Roman" w:eastAsia="Times New Roman" w:hAnsi="Times New Roman" w:cs="Times New Roman"/>
          <w:sz w:val="24"/>
          <w:szCs w:val="24"/>
          <w:lang w:eastAsia="ru-RU"/>
        </w:rPr>
        <w:lastRenderedPageBreak/>
        <w:t xml:space="preserve">достойным продолжателем дела своего отца. Сегодня же мы можем лишь на фотографиях и благодаря копии, хранящейся в Московском историческом музее, увидеть уникальный памятник украинского Возрождения последней четверти XVI века. Сам Успенский собор, надгробия князя Острожского и других деятелей украинской истории был уничтожен 3 ноября 1941 года в день посещения Лавры президентом Словакии </w:t>
      </w:r>
      <w:proofErr w:type="spellStart"/>
      <w:r w:rsidRPr="00C72E63">
        <w:rPr>
          <w:rFonts w:ascii="Times New Roman" w:eastAsia="Times New Roman" w:hAnsi="Times New Roman" w:cs="Times New Roman"/>
          <w:sz w:val="24"/>
          <w:szCs w:val="24"/>
          <w:lang w:eastAsia="ru-RU"/>
        </w:rPr>
        <w:t>Тисо</w:t>
      </w:r>
      <w:proofErr w:type="spellEnd"/>
      <w:r w:rsidRPr="00C72E63">
        <w:rPr>
          <w:rFonts w:ascii="Times New Roman" w:eastAsia="Times New Roman" w:hAnsi="Times New Roman" w:cs="Times New Roman"/>
          <w:sz w:val="24"/>
          <w:szCs w:val="24"/>
          <w:lang w:eastAsia="ru-RU"/>
        </w:rPr>
        <w:t>.</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Разные враги разрушали нашу землю, ее святыни, уничтожали могилы украинских патриотов, но не удалось и, понятно, никогда не удастся разрушить человеческую память и любовь украинского народа к своим героям и лидерам.</w:t>
      </w:r>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u w:val="single"/>
          <w:lang w:eastAsia="ru-RU"/>
        </w:rPr>
        <w:t>Р.S.</w:t>
      </w:r>
      <w:r w:rsidRPr="00C72E63">
        <w:rPr>
          <w:rFonts w:ascii="Times New Roman" w:eastAsia="Times New Roman" w:hAnsi="Times New Roman" w:cs="Times New Roman"/>
          <w:sz w:val="24"/>
          <w:szCs w:val="24"/>
          <w:lang w:eastAsia="ru-RU"/>
        </w:rPr>
        <w:t xml:space="preserve"> Постоянная комиссия Ровенского областного совета по вопросам духовности, культуры и социальной политики в честь памяти о Константине Ивановиче Острожском инициировала выделение из областного бюджета 60-ти тысяч гривен. </w:t>
      </w:r>
      <w:proofErr w:type="gramStart"/>
      <w:r w:rsidRPr="00C72E63">
        <w:rPr>
          <w:rFonts w:ascii="Times New Roman" w:eastAsia="Times New Roman" w:hAnsi="Times New Roman" w:cs="Times New Roman"/>
          <w:sz w:val="24"/>
          <w:szCs w:val="24"/>
          <w:lang w:eastAsia="ru-RU"/>
        </w:rPr>
        <w:t xml:space="preserve">Эти средства предложено направить на издание монографии современного исследователя эпохи гетмана Острожского профессора В. </w:t>
      </w:r>
      <w:proofErr w:type="spellStart"/>
      <w:r w:rsidRPr="00C72E63">
        <w:rPr>
          <w:rFonts w:ascii="Times New Roman" w:eastAsia="Times New Roman" w:hAnsi="Times New Roman" w:cs="Times New Roman"/>
          <w:sz w:val="24"/>
          <w:szCs w:val="24"/>
          <w:lang w:eastAsia="ru-RU"/>
        </w:rPr>
        <w:t>Уляновского</w:t>
      </w:r>
      <w:proofErr w:type="spell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Славний</w:t>
      </w:r>
      <w:proofErr w:type="spellEnd"/>
      <w:r w:rsidRPr="00C72E63">
        <w:rPr>
          <w:rFonts w:ascii="Times New Roman" w:eastAsia="Times New Roman" w:hAnsi="Times New Roman" w:cs="Times New Roman"/>
          <w:sz w:val="24"/>
          <w:szCs w:val="24"/>
          <w:lang w:eastAsia="ru-RU"/>
        </w:rPr>
        <w:t xml:space="preserve"> для </w:t>
      </w:r>
      <w:proofErr w:type="spellStart"/>
      <w:r w:rsidRPr="00C72E63">
        <w:rPr>
          <w:rFonts w:ascii="Times New Roman" w:eastAsia="Times New Roman" w:hAnsi="Times New Roman" w:cs="Times New Roman"/>
          <w:sz w:val="24"/>
          <w:szCs w:val="24"/>
          <w:lang w:eastAsia="ru-RU"/>
        </w:rPr>
        <w:t>всіх</w:t>
      </w:r>
      <w:proofErr w:type="spell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часів</w:t>
      </w:r>
      <w:proofErr w:type="spell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чоловік</w:t>
      </w:r>
      <w:proofErr w:type="spellEnd"/>
      <w:r w:rsidRPr="00C72E63">
        <w:rPr>
          <w:rFonts w:ascii="Times New Roman" w:eastAsia="Times New Roman" w:hAnsi="Times New Roman" w:cs="Times New Roman"/>
          <w:sz w:val="24"/>
          <w:szCs w:val="24"/>
          <w:lang w:eastAsia="ru-RU"/>
        </w:rPr>
        <w:t xml:space="preserve">: князь </w:t>
      </w:r>
      <w:proofErr w:type="spellStart"/>
      <w:r w:rsidRPr="00C72E63">
        <w:rPr>
          <w:rFonts w:ascii="Times New Roman" w:eastAsia="Times New Roman" w:hAnsi="Times New Roman" w:cs="Times New Roman"/>
          <w:sz w:val="24"/>
          <w:szCs w:val="24"/>
          <w:lang w:eastAsia="ru-RU"/>
        </w:rPr>
        <w:t>Костянтин</w:t>
      </w:r>
      <w:proofErr w:type="spell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Іванович</w:t>
      </w:r>
      <w:proofErr w:type="spell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Острозький</w:t>
      </w:r>
      <w:proofErr w:type="spellEnd"/>
      <w:r w:rsidRPr="00C72E63">
        <w:rPr>
          <w:rFonts w:ascii="Times New Roman" w:eastAsia="Times New Roman" w:hAnsi="Times New Roman" w:cs="Times New Roman"/>
          <w:sz w:val="24"/>
          <w:szCs w:val="24"/>
          <w:lang w:eastAsia="ru-RU"/>
        </w:rPr>
        <w:t>» и научно-популярного издания профессора П. </w:t>
      </w:r>
      <w:proofErr w:type="spellStart"/>
      <w:r w:rsidRPr="00C72E63">
        <w:rPr>
          <w:rFonts w:ascii="Times New Roman" w:eastAsia="Times New Roman" w:hAnsi="Times New Roman" w:cs="Times New Roman"/>
          <w:sz w:val="24"/>
          <w:szCs w:val="24"/>
          <w:lang w:eastAsia="ru-RU"/>
        </w:rPr>
        <w:t>Кралюка</w:t>
      </w:r>
      <w:proofErr w:type="spell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Руський</w:t>
      </w:r>
      <w:proofErr w:type="spellEnd"/>
      <w:r w:rsidRPr="00C72E63">
        <w:rPr>
          <w:rFonts w:ascii="Times New Roman" w:eastAsia="Times New Roman" w:hAnsi="Times New Roman" w:cs="Times New Roman"/>
          <w:sz w:val="24"/>
          <w:szCs w:val="24"/>
          <w:lang w:eastAsia="ru-RU"/>
        </w:rPr>
        <w:t xml:space="preserve"> </w:t>
      </w:r>
      <w:proofErr w:type="spellStart"/>
      <w:r w:rsidRPr="00C72E63">
        <w:rPr>
          <w:rFonts w:ascii="Times New Roman" w:eastAsia="Times New Roman" w:hAnsi="Times New Roman" w:cs="Times New Roman"/>
          <w:sz w:val="24"/>
          <w:szCs w:val="24"/>
          <w:lang w:eastAsia="ru-RU"/>
        </w:rPr>
        <w:t>Сципіон</w:t>
      </w:r>
      <w:proofErr w:type="spellEnd"/>
      <w:r w:rsidRPr="00C72E63">
        <w:rPr>
          <w:rFonts w:ascii="Times New Roman" w:eastAsia="Times New Roman" w:hAnsi="Times New Roman" w:cs="Times New Roman"/>
          <w:sz w:val="24"/>
          <w:szCs w:val="24"/>
          <w:lang w:eastAsia="ru-RU"/>
        </w:rPr>
        <w:t>», а также на проведение международной научной конференции, посвященной 550-летию со дня рождения славного сына Волынской земли, которая состоится в Национальном университете «Острожская академия».</w:t>
      </w:r>
      <w:proofErr w:type="gramEnd"/>
    </w:p>
    <w:p w:rsidR="00C72E63" w:rsidRPr="00C72E63" w:rsidRDefault="00C72E63" w:rsidP="00C72E6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2E63">
        <w:rPr>
          <w:rFonts w:ascii="Times New Roman" w:eastAsia="Times New Roman" w:hAnsi="Times New Roman" w:cs="Times New Roman"/>
          <w:sz w:val="24"/>
          <w:szCs w:val="24"/>
          <w:lang w:eastAsia="ru-RU"/>
        </w:rPr>
        <w:t>Большой вклад княжеского рода Острожских в сохранении наших давних обычаев, традиций является неопровержимым. Необходимо, чтобы о делах этой княжеской династии знали их потомки. У дела, начатого Острожскими в не менее сложное, нежели сегодня, время должны быть свои достойные продолжатели. Свершится это тогда, когда появятся новые Константины — защитники, хозяева, меценаты.</w:t>
      </w:r>
    </w:p>
    <w:p w:rsidR="00C72E63" w:rsidRPr="00C72E63" w:rsidRDefault="00DD7744" w:rsidP="00C72E6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p>
    <w:p w:rsidR="001F1736" w:rsidRDefault="001F1736"/>
    <w:sectPr w:rsidR="001F1736" w:rsidSect="00C72E63">
      <w:pgSz w:w="11906" w:h="16838" w:code="9"/>
      <w:pgMar w:top="568"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63"/>
    <w:rsid w:val="001F1736"/>
    <w:rsid w:val="00716C46"/>
    <w:rsid w:val="00C72E63"/>
    <w:rsid w:val="00DD7744"/>
    <w:rsid w:val="00E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2E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2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4039">
      <w:bodyDiv w:val="1"/>
      <w:marLeft w:val="0"/>
      <w:marRight w:val="0"/>
      <w:marTop w:val="0"/>
      <w:marBottom w:val="0"/>
      <w:divBdr>
        <w:top w:val="none" w:sz="0" w:space="0" w:color="auto"/>
        <w:left w:val="none" w:sz="0" w:space="0" w:color="auto"/>
        <w:bottom w:val="none" w:sz="0" w:space="0" w:color="auto"/>
        <w:right w:val="none" w:sz="0" w:space="0" w:color="auto"/>
      </w:divBdr>
    </w:div>
    <w:div w:id="14439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2627</Words>
  <Characters>14976</Characters>
  <Application>Microsoft Office Word</Application>
  <DocSecurity>0</DocSecurity>
  <Lines>124</Lines>
  <Paragraphs>35</Paragraphs>
  <ScaleCrop>false</ScaleCrop>
  <Company>SanBuild &amp; SPecialiST RePack</Company>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2013-03-31T09:02:00Z</dcterms:created>
  <dcterms:modified xsi:type="dcterms:W3CDTF">2013-05-26T09:27:00Z</dcterms:modified>
</cp:coreProperties>
</file>